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2F5B" w14:textId="6EF718F3" w:rsidR="008B565C" w:rsidRPr="00842BE3" w:rsidRDefault="00842BE3" w:rsidP="0091145F">
      <w:pPr>
        <w:pStyle w:val="FreeForm"/>
        <w:spacing w:line="360" w:lineRule="auto"/>
        <w:ind w:left="720" w:hanging="720"/>
        <w:rPr>
          <w:rFonts w:ascii="Helvetica Neue LT Std 55 Roman" w:hAnsi="Helvetica Neue LT Std 55 Roman"/>
          <w:b/>
          <w:bCs/>
          <w:sz w:val="21"/>
          <w:szCs w:val="21"/>
        </w:rPr>
      </w:pPr>
      <w:r w:rsidRPr="00842BE3">
        <w:rPr>
          <w:rFonts w:ascii="Helvetica Neue LT Std 55 Roman" w:hAnsi="Helvetica Neue LT Std 55 Roman"/>
          <w:b/>
          <w:bCs/>
          <w:sz w:val="21"/>
          <w:szCs w:val="21"/>
        </w:rPr>
        <w:t>OCCUPANCY AND RENTAL PERMIT FEE FREQUENTLY ASKED QUESTIONS</w:t>
      </w:r>
    </w:p>
    <w:p w14:paraId="18851179" w14:textId="4B7EB59C" w:rsidR="00842BE3" w:rsidRDefault="00842BE3" w:rsidP="0091145F">
      <w:pPr>
        <w:pStyle w:val="FreeForm"/>
        <w:spacing w:line="360" w:lineRule="auto"/>
        <w:ind w:left="720" w:hanging="720"/>
        <w:rPr>
          <w:rFonts w:ascii="Helvetica Neue LT Std 55 Roman" w:hAnsi="Helvetica Neue LT Std 55 Roman"/>
          <w:sz w:val="21"/>
          <w:szCs w:val="21"/>
        </w:rPr>
      </w:pPr>
    </w:p>
    <w:p w14:paraId="5709F31E" w14:textId="33C0B0BF" w:rsidR="00842BE3" w:rsidRDefault="00842BE3" w:rsidP="0091145F">
      <w:pPr>
        <w:pStyle w:val="FreeForm"/>
        <w:spacing w:line="360" w:lineRule="auto"/>
        <w:ind w:left="720" w:hanging="720"/>
        <w:rPr>
          <w:rFonts w:ascii="Helvetica Neue LT Std 55 Roman" w:hAnsi="Helvetica Neue LT Std 55 Roman"/>
          <w:sz w:val="21"/>
          <w:szCs w:val="21"/>
        </w:rPr>
      </w:pPr>
    </w:p>
    <w:p w14:paraId="024969FB" w14:textId="77777777" w:rsidR="00842BE3" w:rsidRDefault="00842BE3" w:rsidP="0091145F">
      <w:pPr>
        <w:pStyle w:val="FreeForm"/>
        <w:spacing w:line="360" w:lineRule="auto"/>
        <w:ind w:left="720" w:hanging="720"/>
        <w:rPr>
          <w:rFonts w:ascii="Helvetica Neue LT Std 55 Roman" w:hAnsi="Helvetica Neue LT Std 55 Roman"/>
          <w:sz w:val="21"/>
          <w:szCs w:val="21"/>
        </w:rPr>
      </w:pPr>
    </w:p>
    <w:p w14:paraId="36749133" w14:textId="58CE7A1F" w:rsidR="00842BE3" w:rsidRDefault="00842BE3" w:rsidP="00054E8F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  <w:r>
        <w:rPr>
          <w:rFonts w:ascii="Helvetica Neue LT Std 55 Roman" w:hAnsi="Helvetica Neue LT Std 55 Roman"/>
          <w:sz w:val="21"/>
          <w:szCs w:val="21"/>
        </w:rPr>
        <w:t>What Is the difference between an Occupancy Permit and a Temporary Permit?</w:t>
      </w:r>
    </w:p>
    <w:p w14:paraId="6D41C0B1" w14:textId="77777777" w:rsidR="00054E8F" w:rsidRDefault="00054E8F" w:rsidP="00054E8F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</w:p>
    <w:p w14:paraId="721506CE" w14:textId="1857D604" w:rsidR="00842BE3" w:rsidRDefault="00842BE3" w:rsidP="00054E8F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  <w:r>
        <w:rPr>
          <w:rFonts w:ascii="Helvetica Neue LT Std 55 Roman" w:hAnsi="Helvetica Neue LT Std 55 Roman"/>
          <w:sz w:val="21"/>
          <w:szCs w:val="21"/>
        </w:rPr>
        <w:t xml:space="preserve">An </w:t>
      </w:r>
      <w:r w:rsidR="00054E8F">
        <w:rPr>
          <w:rFonts w:ascii="Helvetica Neue LT Std 55 Roman" w:hAnsi="Helvetica Neue LT Std 55 Roman"/>
          <w:sz w:val="21"/>
          <w:szCs w:val="21"/>
        </w:rPr>
        <w:t xml:space="preserve">OCCUPANCY PERMIT </w:t>
      </w:r>
      <w:r>
        <w:rPr>
          <w:rFonts w:ascii="Helvetica Neue LT Std 55 Roman" w:hAnsi="Helvetica Neue LT Std 55 Roman"/>
          <w:sz w:val="21"/>
          <w:szCs w:val="21"/>
        </w:rPr>
        <w:t>($</w:t>
      </w:r>
      <w:r w:rsidR="00C56479">
        <w:rPr>
          <w:rFonts w:ascii="Helvetica Neue LT Std 55 Roman" w:hAnsi="Helvetica Neue LT Std 55 Roman"/>
          <w:sz w:val="21"/>
          <w:szCs w:val="21"/>
        </w:rPr>
        <w:t>75</w:t>
      </w:r>
      <w:r>
        <w:rPr>
          <w:rFonts w:ascii="Helvetica Neue LT Std 55 Roman" w:hAnsi="Helvetica Neue LT Std 55 Roman"/>
          <w:sz w:val="21"/>
          <w:szCs w:val="21"/>
        </w:rPr>
        <w:t xml:space="preserve">/residential or $100/commercial) </w:t>
      </w:r>
      <w:r w:rsidR="00FC7B89">
        <w:rPr>
          <w:rFonts w:ascii="Helvetica Neue LT Std 55 Roman" w:hAnsi="Helvetica Neue LT Std 55 Roman"/>
          <w:sz w:val="21"/>
          <w:szCs w:val="21"/>
        </w:rPr>
        <w:t>involves the inspection of and issuance of an occupancy permit</w:t>
      </w:r>
      <w:r>
        <w:rPr>
          <w:rFonts w:ascii="Helvetica Neue LT Std 55 Roman" w:hAnsi="Helvetica Neue LT Std 55 Roman"/>
          <w:sz w:val="21"/>
          <w:szCs w:val="21"/>
        </w:rPr>
        <w:t xml:space="preserve">.  If the structure does not pass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 xml:space="preserve">nspection the first time, you are permitted one additional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>nspection at no charge.  Beginning with the 2nd re-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>nspection (3rd visit), the fee Is $25/Inspection.</w:t>
      </w:r>
      <w:r w:rsidR="00054E8F">
        <w:rPr>
          <w:rFonts w:ascii="Helvetica Neue LT Std 55 Roman" w:hAnsi="Helvetica Neue LT Std 55 Roman"/>
          <w:sz w:val="21"/>
          <w:szCs w:val="21"/>
        </w:rPr>
        <w:t xml:space="preserve">  An owner would request an OCCUPANCY PERMIT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 w:rsidR="00054E8F">
        <w:rPr>
          <w:rFonts w:ascii="Helvetica Neue LT Std 55 Roman" w:hAnsi="Helvetica Neue LT Std 55 Roman"/>
          <w:sz w:val="21"/>
          <w:szCs w:val="21"/>
        </w:rPr>
        <w:t>f they will be having the property Inspected and any deficiencies corrected prior to the sale of the structure.</w:t>
      </w:r>
    </w:p>
    <w:p w14:paraId="0B57AC2A" w14:textId="3D748201" w:rsidR="00842BE3" w:rsidRDefault="00842BE3" w:rsidP="00842BE3">
      <w:pPr>
        <w:pStyle w:val="FreeForm"/>
        <w:spacing w:line="360" w:lineRule="auto"/>
        <w:ind w:left="720" w:hanging="720"/>
        <w:rPr>
          <w:rFonts w:ascii="Helvetica Neue LT Std 55 Roman" w:hAnsi="Helvetica Neue LT Std 55 Roman"/>
          <w:sz w:val="21"/>
          <w:szCs w:val="21"/>
        </w:rPr>
      </w:pPr>
    </w:p>
    <w:p w14:paraId="39AC236D" w14:textId="20A9A1E6" w:rsidR="00842BE3" w:rsidRDefault="00842BE3" w:rsidP="00054E8F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  <w:r>
        <w:rPr>
          <w:rFonts w:ascii="Helvetica Neue LT Std 55 Roman" w:hAnsi="Helvetica Neue LT Std 55 Roman"/>
          <w:sz w:val="21"/>
          <w:szCs w:val="21"/>
        </w:rPr>
        <w:t xml:space="preserve">A </w:t>
      </w:r>
      <w:r w:rsidR="00054E8F">
        <w:rPr>
          <w:rFonts w:ascii="Helvetica Neue LT Std 55 Roman" w:hAnsi="Helvetica Neue LT Std 55 Roman"/>
          <w:sz w:val="21"/>
          <w:szCs w:val="21"/>
        </w:rPr>
        <w:t xml:space="preserve">TEMPORARY OCCUPANCY PERMIT </w:t>
      </w:r>
      <w:r>
        <w:rPr>
          <w:rFonts w:ascii="Helvetica Neue LT Std 55 Roman" w:hAnsi="Helvetica Neue LT Std 55 Roman"/>
          <w:sz w:val="21"/>
          <w:szCs w:val="21"/>
        </w:rPr>
        <w:t xml:space="preserve">($100) certifies that the Borough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 xml:space="preserve">s aware of the property changing hands, certifies that the structure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 xml:space="preserve">s currently vacant, and provides for an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 xml:space="preserve">nspection and,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 xml:space="preserve">f needed, a re-Inspection by the new owner after closing.  Many closing companies require </w:t>
      </w:r>
      <w:r w:rsidR="00FC7B89">
        <w:rPr>
          <w:rFonts w:ascii="Helvetica Neue LT Std 55 Roman" w:hAnsi="Helvetica Neue LT Std 55 Roman"/>
          <w:sz w:val="21"/>
          <w:szCs w:val="21"/>
        </w:rPr>
        <w:t>a</w:t>
      </w:r>
      <w:r>
        <w:rPr>
          <w:rFonts w:ascii="Helvetica Neue LT Std 55 Roman" w:hAnsi="Helvetica Neue LT Std 55 Roman"/>
          <w:sz w:val="21"/>
          <w:szCs w:val="21"/>
        </w:rPr>
        <w:t xml:space="preserve"> permit before finalizing a sale.</w:t>
      </w:r>
      <w:r w:rsidR="00054E8F">
        <w:rPr>
          <w:rFonts w:ascii="Helvetica Neue LT Std 55 Roman" w:hAnsi="Helvetica Neue LT Std 55 Roman"/>
          <w:sz w:val="21"/>
          <w:szCs w:val="21"/>
        </w:rPr>
        <w:t xml:space="preserve">  Beginning with the 2nd re-Inspection (3rd visit), the fee Is $25/Inspection.  TEMPORARY OCCUPANCY PERMITS normally occur with sales that are categorized as "as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 w:rsidR="00054E8F">
        <w:rPr>
          <w:rFonts w:ascii="Helvetica Neue LT Std 55 Roman" w:hAnsi="Helvetica Neue LT Std 55 Roman"/>
          <w:sz w:val="21"/>
          <w:szCs w:val="21"/>
        </w:rPr>
        <w:t>s".</w:t>
      </w:r>
    </w:p>
    <w:p w14:paraId="7E4C9429" w14:textId="5ADCEF64" w:rsidR="00842BE3" w:rsidRDefault="00842BE3" w:rsidP="00054E8F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</w:p>
    <w:p w14:paraId="68D8AAF7" w14:textId="77777777" w:rsidR="00842BE3" w:rsidRDefault="00842BE3" w:rsidP="00054E8F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</w:p>
    <w:p w14:paraId="05FE0D69" w14:textId="377F5E79" w:rsidR="00842BE3" w:rsidRDefault="00054E8F" w:rsidP="00FC7B89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  <w:r>
        <w:rPr>
          <w:rFonts w:ascii="Helvetica Neue LT Std 55 Roman" w:hAnsi="Helvetica Neue LT Std 55 Roman"/>
          <w:sz w:val="21"/>
          <w:szCs w:val="21"/>
        </w:rPr>
        <w:t xml:space="preserve">All Structures must have a valid OCCUPANCY PERMIT </w:t>
      </w:r>
      <w:r w:rsidR="00FC7B89">
        <w:rPr>
          <w:rFonts w:ascii="Helvetica Neue LT Std 55 Roman" w:hAnsi="Helvetica Neue LT Std 55 Roman"/>
          <w:sz w:val="21"/>
          <w:szCs w:val="21"/>
        </w:rPr>
        <w:t>i</w:t>
      </w:r>
      <w:r>
        <w:rPr>
          <w:rFonts w:ascii="Helvetica Neue LT Std 55 Roman" w:hAnsi="Helvetica Neue LT Std 55 Roman"/>
          <w:sz w:val="21"/>
          <w:szCs w:val="21"/>
        </w:rPr>
        <w:t>ssued by the Fire Marshal / Code Enfor</w:t>
      </w:r>
      <w:r w:rsidR="00FC7B89">
        <w:rPr>
          <w:rFonts w:ascii="Helvetica Neue LT Std 55 Roman" w:hAnsi="Helvetica Neue LT Std 55 Roman"/>
          <w:sz w:val="21"/>
          <w:szCs w:val="21"/>
        </w:rPr>
        <w:t>cement Officer prior to inhabiting the said structure.  Permit Applications are available from the Borough website www.eastpittsburghboro.com or from our offices at 813 Linden Ave, East Pittsburgh, PA 15112</w:t>
      </w:r>
    </w:p>
    <w:p w14:paraId="6D87D64B" w14:textId="0F34EE90" w:rsidR="00FC7B89" w:rsidRDefault="00FC7B89" w:rsidP="00FC7B89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</w:p>
    <w:p w14:paraId="7CB0D2C4" w14:textId="024217D2" w:rsidR="00FC7B89" w:rsidRDefault="00FC7B89" w:rsidP="00FC7B89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</w:p>
    <w:p w14:paraId="3C987502" w14:textId="7EEFB606" w:rsidR="00CD6607" w:rsidRPr="00CD6607" w:rsidRDefault="00CD6607" w:rsidP="00FC7B89">
      <w:pPr>
        <w:pStyle w:val="FreeForm"/>
        <w:spacing w:line="360" w:lineRule="auto"/>
        <w:rPr>
          <w:rFonts w:ascii="Helvetica Neue LT Std 55 Roman" w:hAnsi="Helvetica Neue LT Std 55 Roman"/>
          <w:b/>
          <w:bCs/>
          <w:sz w:val="21"/>
          <w:szCs w:val="21"/>
        </w:rPr>
      </w:pPr>
      <w:r w:rsidRPr="00CD6607">
        <w:rPr>
          <w:rFonts w:ascii="Helvetica Neue LT Std 55 Roman" w:hAnsi="Helvetica Neue LT Std 55 Roman"/>
          <w:b/>
          <w:bCs/>
          <w:sz w:val="21"/>
          <w:szCs w:val="21"/>
        </w:rPr>
        <w:t>Permits and licenses for RENTAL UNITS</w:t>
      </w:r>
    </w:p>
    <w:p w14:paraId="07C39E75" w14:textId="0BC4EE38" w:rsidR="00CD6607" w:rsidRDefault="00CD6607" w:rsidP="00FC7B89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</w:p>
    <w:p w14:paraId="1CF397F0" w14:textId="36429691" w:rsidR="00CD6607" w:rsidRDefault="00CD6607" w:rsidP="00FC7B89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  <w:r>
        <w:rPr>
          <w:rFonts w:ascii="Helvetica Neue LT Std 55 Roman" w:hAnsi="Helvetica Neue LT Std 55 Roman"/>
          <w:sz w:val="21"/>
          <w:szCs w:val="21"/>
        </w:rPr>
        <w:t>When a rental unit Is sold, the owner Is responsible for a Residential OCCUPANCY PERMIT for each rental unit (I.e. a building with 4 units would have an Initial fee of $</w:t>
      </w:r>
      <w:r w:rsidR="00573174">
        <w:rPr>
          <w:rFonts w:ascii="Helvetica Neue LT Std 55 Roman" w:hAnsi="Helvetica Neue LT Std 55 Roman"/>
          <w:sz w:val="21"/>
          <w:szCs w:val="21"/>
        </w:rPr>
        <w:t>300.00</w:t>
      </w:r>
      <w:r>
        <w:rPr>
          <w:rFonts w:ascii="Helvetica Neue LT Std 55 Roman" w:hAnsi="Helvetica Neue LT Std 55 Roman"/>
          <w:sz w:val="21"/>
          <w:szCs w:val="21"/>
        </w:rPr>
        <w:t xml:space="preserve">).  Additionally, a new OCCUPANCY PERMIT Is required every time a new tenant moves Into a </w:t>
      </w:r>
      <w:r>
        <w:rPr>
          <w:rFonts w:ascii="Helvetica Neue LT Std 55 Roman" w:hAnsi="Helvetica Neue LT Std 55 Roman"/>
          <w:sz w:val="21"/>
          <w:szCs w:val="21"/>
        </w:rPr>
        <w:lastRenderedPageBreak/>
        <w:t>unit.  Example - If a tenant stays In a unit for 10 years, the owner would only pay the $</w:t>
      </w:r>
      <w:r w:rsidR="006621C7">
        <w:rPr>
          <w:rFonts w:ascii="Helvetica Neue LT Std 55 Roman" w:hAnsi="Helvetica Neue LT Std 55 Roman"/>
          <w:sz w:val="21"/>
          <w:szCs w:val="21"/>
        </w:rPr>
        <w:t>75</w:t>
      </w:r>
      <w:r>
        <w:rPr>
          <w:rFonts w:ascii="Helvetica Neue LT Std 55 Roman" w:hAnsi="Helvetica Neue LT Std 55 Roman"/>
          <w:sz w:val="21"/>
          <w:szCs w:val="21"/>
        </w:rPr>
        <w:t xml:space="preserve"> fee once during that time.  If a unit turns over and has 2 separate tenants during the course of a year, the owner would pay $</w:t>
      </w:r>
      <w:r w:rsidR="005C229C">
        <w:rPr>
          <w:rFonts w:ascii="Helvetica Neue LT Std 55 Roman" w:hAnsi="Helvetica Neue LT Std 55 Roman"/>
          <w:sz w:val="21"/>
          <w:szCs w:val="21"/>
        </w:rPr>
        <w:t>75</w:t>
      </w:r>
      <w:r>
        <w:rPr>
          <w:rFonts w:ascii="Helvetica Neue LT Std 55 Roman" w:hAnsi="Helvetica Neue LT Std 55 Roman"/>
          <w:sz w:val="21"/>
          <w:szCs w:val="21"/>
        </w:rPr>
        <w:t xml:space="preserve"> for each tenant/lease for a total of $</w:t>
      </w:r>
      <w:r w:rsidR="005C229C">
        <w:rPr>
          <w:rFonts w:ascii="Helvetica Neue LT Std 55 Roman" w:hAnsi="Helvetica Neue LT Std 55 Roman"/>
          <w:sz w:val="21"/>
          <w:szCs w:val="21"/>
        </w:rPr>
        <w:t>150.00</w:t>
      </w:r>
      <w:r>
        <w:rPr>
          <w:rFonts w:ascii="Helvetica Neue LT Std 55 Roman" w:hAnsi="Helvetica Neue LT Std 55 Roman"/>
          <w:sz w:val="21"/>
          <w:szCs w:val="21"/>
        </w:rPr>
        <w:t xml:space="preserve"> for the unit.</w:t>
      </w:r>
    </w:p>
    <w:p w14:paraId="2DF34687" w14:textId="68E56C07" w:rsidR="00CD6607" w:rsidRDefault="00CD6607" w:rsidP="00FC7B89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</w:p>
    <w:p w14:paraId="446E3138" w14:textId="0EF9838D" w:rsidR="00CD6607" w:rsidRDefault="00CD6607" w:rsidP="00FC7B89">
      <w:pPr>
        <w:pStyle w:val="FreeForm"/>
        <w:spacing w:line="360" w:lineRule="auto"/>
        <w:rPr>
          <w:rFonts w:ascii="Helvetica Neue LT Std 55 Roman" w:hAnsi="Helvetica Neue LT Std 55 Roman"/>
          <w:sz w:val="21"/>
          <w:szCs w:val="21"/>
        </w:rPr>
      </w:pPr>
      <w:r>
        <w:rPr>
          <w:rFonts w:ascii="Helvetica Neue LT Std 55 Roman" w:hAnsi="Helvetica Neue LT Std 55 Roman"/>
          <w:sz w:val="21"/>
          <w:szCs w:val="21"/>
        </w:rPr>
        <w:t>Separately, there Is a $</w:t>
      </w:r>
      <w:r w:rsidR="005C229C">
        <w:rPr>
          <w:rFonts w:ascii="Helvetica Neue LT Std 55 Roman" w:hAnsi="Helvetica Neue LT Std 55 Roman"/>
          <w:sz w:val="21"/>
          <w:szCs w:val="21"/>
        </w:rPr>
        <w:t>7</w:t>
      </w:r>
      <w:r>
        <w:rPr>
          <w:rFonts w:ascii="Helvetica Neue LT Std 55 Roman" w:hAnsi="Helvetica Neue LT Std 55 Roman"/>
          <w:sz w:val="21"/>
          <w:szCs w:val="21"/>
        </w:rPr>
        <w:t>5/unit rental license fee that must be paid annually regardless of how many times a rental unit turns over.</w:t>
      </w:r>
      <w:r w:rsidR="005C229C">
        <w:rPr>
          <w:rFonts w:ascii="Helvetica Neue LT Std 55 Roman" w:hAnsi="Helvetica Neue LT Std 55 Roman"/>
          <w:sz w:val="21"/>
          <w:szCs w:val="21"/>
        </w:rPr>
        <w:t xml:space="preserve"> This fee </w:t>
      </w:r>
      <w:r w:rsidR="00DC0A98">
        <w:rPr>
          <w:rFonts w:ascii="Helvetica Neue LT Std 55 Roman" w:hAnsi="Helvetica Neue LT Std 55 Roman"/>
          <w:sz w:val="21"/>
          <w:szCs w:val="21"/>
        </w:rPr>
        <w:t xml:space="preserve">Is used for the tracking of </w:t>
      </w:r>
      <w:r w:rsidR="00512264">
        <w:rPr>
          <w:rFonts w:ascii="Helvetica Neue LT Std 55 Roman" w:hAnsi="Helvetica Neue LT Std 55 Roman"/>
          <w:sz w:val="21"/>
          <w:szCs w:val="21"/>
        </w:rPr>
        <w:t xml:space="preserve">rental units and their respective tenants </w:t>
      </w:r>
      <w:r w:rsidR="00BB4CC1">
        <w:rPr>
          <w:rFonts w:ascii="Helvetica Neue LT Std 55 Roman" w:hAnsi="Helvetica Neue LT Std 55 Roman"/>
          <w:sz w:val="21"/>
          <w:szCs w:val="21"/>
        </w:rPr>
        <w:t>and vacancies</w:t>
      </w:r>
      <w:r w:rsidR="00D51F4D">
        <w:rPr>
          <w:rFonts w:ascii="Helvetica Neue LT Std 55 Roman" w:hAnsi="Helvetica Neue LT Std 55 Roman"/>
          <w:sz w:val="21"/>
          <w:szCs w:val="21"/>
        </w:rPr>
        <w:t>.</w:t>
      </w:r>
    </w:p>
    <w:sectPr w:rsidR="00CD6607" w:rsidSect="00996669">
      <w:headerReference w:type="default" r:id="rId9"/>
      <w:footerReference w:type="default" r:id="rId10"/>
      <w:pgSz w:w="12240" w:h="15840"/>
      <w:pgMar w:top="2160" w:right="1800" w:bottom="72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3AE8" w14:textId="77777777" w:rsidR="003112B0" w:rsidRDefault="003112B0">
      <w:r>
        <w:separator/>
      </w:r>
    </w:p>
  </w:endnote>
  <w:endnote w:type="continuationSeparator" w:id="0">
    <w:p w14:paraId="0D6F937B" w14:textId="77777777" w:rsidR="003112B0" w:rsidRDefault="0031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 Neue LT Std 55 Roman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A076" w14:textId="77777777" w:rsidR="00A330A8" w:rsidRDefault="00BD1898" w:rsidP="00996669">
    <w:pPr>
      <w:pStyle w:val="Footer"/>
      <w:ind w:left="-1800"/>
    </w:pPr>
    <w:r>
      <w:rPr>
        <w:noProof/>
      </w:rPr>
      <w:drawing>
        <wp:inline distT="0" distB="0" distL="0" distR="0" wp14:anchorId="7ED8C888" wp14:editId="5D920842">
          <wp:extent cx="7854696" cy="923544"/>
          <wp:effectExtent l="0" t="0" r="0" b="381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54696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8D1A" w14:textId="77777777" w:rsidR="003112B0" w:rsidRDefault="003112B0">
      <w:r>
        <w:separator/>
      </w:r>
    </w:p>
  </w:footnote>
  <w:footnote w:type="continuationSeparator" w:id="0">
    <w:p w14:paraId="1617AE92" w14:textId="77777777" w:rsidR="003112B0" w:rsidRDefault="0031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8D1B" w14:textId="77777777" w:rsidR="00A330A8" w:rsidRDefault="00BD1898">
    <w:pPr>
      <w:pStyle w:val="Header"/>
    </w:pPr>
    <w:r>
      <w:rPr>
        <w:noProof/>
      </w:rPr>
      <w:drawing>
        <wp:anchor distT="152400" distB="152400" distL="152400" distR="152400" simplePos="0" relativeHeight="251656703" behindDoc="0" locked="0" layoutInCell="1" allowOverlap="1" wp14:anchorId="4570B327" wp14:editId="0F95BF4E">
          <wp:simplePos x="0" y="0"/>
          <wp:positionH relativeFrom="page">
            <wp:posOffset>-9728</wp:posOffset>
          </wp:positionH>
          <wp:positionV relativeFrom="page">
            <wp:posOffset>-9728</wp:posOffset>
          </wp:positionV>
          <wp:extent cx="7772400" cy="1371600"/>
          <wp:effectExtent l="0" t="0" r="0" b="0"/>
          <wp:wrapTight wrapText="bothSides">
            <wp:wrapPolygon edited="0">
              <wp:start x="0" y="0"/>
              <wp:lineTo x="0" y="21400"/>
              <wp:lineTo x="21565" y="21400"/>
              <wp:lineTo x="21565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E3"/>
    <w:rsid w:val="00011546"/>
    <w:rsid w:val="00054E8F"/>
    <w:rsid w:val="00086857"/>
    <w:rsid w:val="001A2FE4"/>
    <w:rsid w:val="00232A08"/>
    <w:rsid w:val="00270E61"/>
    <w:rsid w:val="003112B0"/>
    <w:rsid w:val="00393862"/>
    <w:rsid w:val="003B52F9"/>
    <w:rsid w:val="004C44F7"/>
    <w:rsid w:val="004C5651"/>
    <w:rsid w:val="0050367E"/>
    <w:rsid w:val="00505831"/>
    <w:rsid w:val="00512264"/>
    <w:rsid w:val="00573174"/>
    <w:rsid w:val="005C229C"/>
    <w:rsid w:val="0060106C"/>
    <w:rsid w:val="006621C7"/>
    <w:rsid w:val="007259E2"/>
    <w:rsid w:val="00735522"/>
    <w:rsid w:val="00756E41"/>
    <w:rsid w:val="0077329E"/>
    <w:rsid w:val="00813278"/>
    <w:rsid w:val="00840D95"/>
    <w:rsid w:val="00842BE3"/>
    <w:rsid w:val="00864E90"/>
    <w:rsid w:val="00890D9A"/>
    <w:rsid w:val="008B565C"/>
    <w:rsid w:val="008C4F12"/>
    <w:rsid w:val="0091145F"/>
    <w:rsid w:val="00996669"/>
    <w:rsid w:val="009A6650"/>
    <w:rsid w:val="00A330A8"/>
    <w:rsid w:val="00A44018"/>
    <w:rsid w:val="00AB4EF1"/>
    <w:rsid w:val="00AC7856"/>
    <w:rsid w:val="00BB4CC1"/>
    <w:rsid w:val="00BC5CAD"/>
    <w:rsid w:val="00BD1898"/>
    <w:rsid w:val="00C56479"/>
    <w:rsid w:val="00CD6607"/>
    <w:rsid w:val="00D3027D"/>
    <w:rsid w:val="00D51F4D"/>
    <w:rsid w:val="00DB0DED"/>
    <w:rsid w:val="00DC0A98"/>
    <w:rsid w:val="00DC140A"/>
    <w:rsid w:val="00ED727C"/>
    <w:rsid w:val="00EE1A3A"/>
    <w:rsid w:val="00F23302"/>
    <w:rsid w:val="00F86F27"/>
    <w:rsid w:val="00FC7B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09B233"/>
  <w14:defaultImageDpi w14:val="300"/>
  <w15:chartTrackingRefBased/>
  <w15:docId w15:val="{8D9012A6-B681-4097-8288-4D45247D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4460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460B6"/>
    <w:rPr>
      <w:sz w:val="24"/>
      <w:szCs w:val="24"/>
    </w:rPr>
  </w:style>
  <w:style w:type="paragraph" w:styleId="Footer">
    <w:name w:val="footer"/>
    <w:basedOn w:val="Normal"/>
    <w:link w:val="FooterChar"/>
    <w:locked/>
    <w:rsid w:val="004460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46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brams\Documents\Custom%20Office%20Templates\BOEP-Digital-Letterhead-Single-Page-HelveticaNeue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6b6450-6049-4872-90d3-8658904529c8">
      <UserInfo>
        <DisplayName/>
        <AccountId xsi:nil="true"/>
        <AccountType/>
      </UserInfo>
    </SharedWithUsers>
    <lcf76f155ced4ddcb4097134ff3c332f xmlns="376a6c51-9c4e-4f3b-bfef-d5c204250469">
      <Terms xmlns="http://schemas.microsoft.com/office/infopath/2007/PartnerControls"/>
    </lcf76f155ced4ddcb4097134ff3c332f>
    <TaxCatchAll xmlns="476b6450-6049-4872-90d3-8658904529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E5C13120E1043AAD80319C7F15FAC" ma:contentTypeVersion="18" ma:contentTypeDescription="Create a new document." ma:contentTypeScope="" ma:versionID="ef6ddb001ac5dccf9948940e6d5b4e2e">
  <xsd:schema xmlns:xsd="http://www.w3.org/2001/XMLSchema" xmlns:xs="http://www.w3.org/2001/XMLSchema" xmlns:p="http://schemas.microsoft.com/office/2006/metadata/properties" xmlns:ns2="376a6c51-9c4e-4f3b-bfef-d5c204250469" xmlns:ns3="476b6450-6049-4872-90d3-8658904529c8" targetNamespace="http://schemas.microsoft.com/office/2006/metadata/properties" ma:root="true" ma:fieldsID="e762a9dbf6c1c9336e15b6e488a30728" ns2:_="" ns3:_="">
    <xsd:import namespace="376a6c51-9c4e-4f3b-bfef-d5c204250469"/>
    <xsd:import namespace="476b6450-6049-4872-90d3-865890452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a6c51-9c4e-4f3b-bfef-d5c204250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120c48-3ac9-4e63-bd85-ec1d402b4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b6450-6049-4872-90d3-865890452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f02f26-9eab-42e4-b6ee-8444202750c8}" ma:internalName="TaxCatchAll" ma:showField="CatchAllData" ma:web="476b6450-6049-4872-90d3-865890452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0C677-C93D-4540-A0AF-9F617B65DBB1}">
  <ds:schemaRefs>
    <ds:schemaRef ds:uri="http://schemas.microsoft.com/office/2006/metadata/properties"/>
    <ds:schemaRef ds:uri="http://schemas.microsoft.com/office/infopath/2007/PartnerControls"/>
    <ds:schemaRef ds:uri="476b6450-6049-4872-90d3-8658904529c8"/>
    <ds:schemaRef ds:uri="376a6c51-9c4e-4f3b-bfef-d5c204250469"/>
  </ds:schemaRefs>
</ds:datastoreItem>
</file>

<file path=customXml/itemProps2.xml><?xml version="1.0" encoding="utf-8"?>
<ds:datastoreItem xmlns:ds="http://schemas.openxmlformats.org/officeDocument/2006/customXml" ds:itemID="{71F00785-8ED4-48A4-9B3E-FC0E81BF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a6c51-9c4e-4f3b-bfef-d5c204250469"/>
    <ds:schemaRef ds:uri="476b6450-6049-4872-90d3-865890452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935CF-0A8F-44BB-B5FE-9186B81E4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BOEP-Digital-Letterhead-Single-Page-HelveticaNeue blank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</Company>
  <LinksUpToDate>false</LinksUpToDate>
  <CharactersWithSpaces>2202</CharactersWithSpaces>
  <SharedDoc>false</SharedDoc>
  <HLinks>
    <vt:vector size="6" baseType="variant">
      <vt:variant>
        <vt:i4>720920</vt:i4>
      </vt:variant>
      <vt:variant>
        <vt:i4>3254</vt:i4>
      </vt:variant>
      <vt:variant>
        <vt:i4>1025</vt:i4>
      </vt:variant>
      <vt:variant>
        <vt:i4>1</vt:i4>
      </vt:variant>
      <vt:variant>
        <vt:lpwstr>letterheadFooter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epabrams</dc:creator>
  <cp:keywords/>
  <cp:lastModifiedBy>Benjamin Walker</cp:lastModifiedBy>
  <cp:revision>10</cp:revision>
  <cp:lastPrinted>2019-12-17T17:43:00Z</cp:lastPrinted>
  <dcterms:created xsi:type="dcterms:W3CDTF">2025-01-13T15:55:00Z</dcterms:created>
  <dcterms:modified xsi:type="dcterms:W3CDTF">2025-01-13T16:01:00Z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0x010100D41E5C13120E1043AAD80319C7F15FAC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